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translator-localizer"/>
    <w:p>
      <w:pPr>
        <w:pStyle w:val="Heading1"/>
      </w:pPr>
      <w:r>
        <w:t xml:space="preserve">AI Translator &amp; Localizer</w:t>
      </w:r>
    </w:p>
    <w:p>
      <w:pPr>
        <w:pStyle w:val="FirstParagraph"/>
      </w:pPr>
      <w:r>
        <w:t xml:space="preserve">Translate text so it reads naturally in the target language — not a literal word-for-word conversion that sounds robotic or misses cultural context.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Paste your text, specify the target language, and describe the context (formal document, casual message, marketing copy, technical manual). The translator returns a natural translation plus notes on any phrases that don’t translate directly and how they were adapted.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translated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Target language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Including regional variant if relevant (e.g. Latin American vs. European Spanish)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Formal, casual, marketing, technical, legal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Who’s reading it, to calibrate formality</w:t>
            </w:r>
          </w:p>
        </w:tc>
      </w:tr>
    </w:tbl>
    <w:bookmarkEnd w:id="21"/>
    <w:bookmarkStart w:id="25" w:name="translation"/>
    <w:p>
      <w:pPr>
        <w:pStyle w:val="Heading2"/>
      </w:pPr>
      <w:r>
        <w:t xml:space="preserve">Translation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translated-text"/>
    <w:p>
      <w:pPr>
        <w:pStyle w:val="Heading3"/>
      </w:pPr>
      <w:r>
        <w:t xml:space="preserve">Translated Text</w:t>
      </w:r>
    </w:p>
    <w:p>
      <w:pPr>
        <w:pStyle w:val="FirstParagraph"/>
      </w:pPr>
      <w:r>
        <w:t xml:space="preserve">[[Full translation, natural in the target language, not word-for-word]]</w:t>
      </w:r>
    </w:p>
    <w:bookmarkEnd w:id="22"/>
    <w:bookmarkStart w:id="23" w:name="localization-notes"/>
    <w:p>
      <w:pPr>
        <w:pStyle w:val="Heading3"/>
      </w:pPr>
      <w:r>
        <w:t xml:space="preserve">Localization Notes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Original phrase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Translated 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(if not literal)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[[phrase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</w:t>
            </w:r>
            <w:hyperlink w:anchor="translation">
              <w:r>
                <w:rPr>
                  <w:rStyle w:val="Hyperlink"/>
                </w:rPr>
                <w:t xml:space="preserve">translation</w:t>
              </w:r>
            </w:hyperlink>
            <w:r>
              <w:t xml:space="preserve">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 </w:t>
            </w:r>
            <w:r>
              <w:t xml:space="preserve">“</w:t>
            </w:r>
            <w:r>
              <w:t xml:space="preserve">idiom doesn’t exist in target language, used culturally equivalent phrase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[[phrase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</w:t>
            </w:r>
            <w:hyperlink w:anchor="translation">
              <w:r>
                <w:rPr>
                  <w:rStyle w:val="Hyperlink"/>
                </w:rPr>
                <w:t xml:space="preserve">translation</w:t>
              </w:r>
            </w:hyperlink>
            <w:r>
              <w:t xml:space="preserve">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[[reasoning]]</w:t>
            </w:r>
          </w:p>
        </w:tc>
      </w:tr>
    </w:tbl>
    <w:bookmarkEnd w:id="23"/>
    <w:bookmarkStart w:id="24" w:name="formality-check"/>
    <w:p>
      <w:pPr>
        <w:pStyle w:val="Heading3"/>
      </w:pPr>
      <w:r>
        <w:t xml:space="preserve">Formality Check</w:t>
      </w:r>
    </w:p>
    <w:p>
      <w:pPr>
        <w:pStyle w:val="FirstParagraph"/>
      </w:pPr>
      <w:r>
        <w:rPr>
          <w:bCs/>
          <w:b/>
        </w:rPr>
        <w:t xml:space="preserve">Register used:</w:t>
      </w:r>
      <w:r>
        <w:t xml:space="preserve"> </w:t>
      </w:r>
      <w:r>
        <w:t xml:space="preserve">[[Formal/informal — matched to context and audience]]</w:t>
      </w:r>
    </w:p>
    <w:p>
      <w:pPr>
        <w:pStyle w:val="BodyText"/>
      </w:pPr>
      <w:r>
        <w:rPr>
          <w:bCs/>
          <w:b/>
        </w:rPr>
        <w:t xml:space="preserve">Regional notes:</w:t>
      </w:r>
      <w:r>
        <w:t xml:space="preserve"> </w:t>
      </w:r>
      <w:r>
        <w:t xml:space="preserve">[[Any word choices specific to the target region, if applicable]]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X9e9143dee2d37de97a1cd25268ae62850d7fa01"/>
    <w:p>
      <w:pPr>
        <w:pStyle w:val="Heading3"/>
      </w:pPr>
      <w:r>
        <w:t xml:space="preserve">Example 1 — Marketing Tagline, English to Spanish (Mexico)</w:t>
      </w:r>
    </w:p>
    <w:p>
      <w:pPr>
        <w:pStyle w:val="FirstParagraph"/>
      </w:pPr>
      <w:r>
        <w:rPr>
          <w:bCs/>
          <w:b/>
        </w:rPr>
        <w:t xml:space="preserve">Original:</w:t>
      </w:r>
      <w:r>
        <w:t xml:space="preserve"> </w:t>
      </w:r>
      <w:r>
        <w:t xml:space="preserve">“</w:t>
      </w:r>
      <w:r>
        <w:t xml:space="preserve">Your morning, upgraded.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Literal translation (avoided):</w:t>
      </w:r>
      <w:r>
        <w:t xml:space="preserve"> </w:t>
      </w:r>
      <w:r>
        <w:t xml:space="preserve">“</w:t>
      </w:r>
      <w:r>
        <w:t xml:space="preserve">Tu mañana, mejorada.</w:t>
      </w:r>
      <w:r>
        <w:t xml:space="preserve">”</w:t>
      </w:r>
      <w:r>
        <w:t xml:space="preserve"> </w:t>
      </w:r>
      <w:r>
        <w:t xml:space="preserve">(technically correct but flat)</w:t>
      </w:r>
    </w:p>
    <w:p>
      <w:pPr>
        <w:pStyle w:val="BodyText"/>
      </w:pPr>
      <w:r>
        <w:rPr>
          <w:bCs/>
          <w:b/>
        </w:rPr>
        <w:t xml:space="preserve">Localized:</w:t>
      </w:r>
      <w:r>
        <w:t xml:space="preserve"> </w:t>
      </w:r>
      <w:r>
        <w:t xml:space="preserve">“</w:t>
      </w:r>
      <w:r>
        <w:t xml:space="preserve">Empieza el día como se debe.</w:t>
      </w:r>
      <w:r>
        <w:t xml:space="preserve">”</w:t>
      </w:r>
      <w:r>
        <w:t xml:space="preserve"> </w:t>
      </w:r>
      <w:r>
        <w:t xml:space="preserve">(captures the intent/energy rather than the literal words)</w:t>
      </w:r>
    </w:p>
    <w:bookmarkEnd w:id="26"/>
    <w:bookmarkStart w:id="27" w:name="X784587050325115e25a083f3f2c1459be41620a"/>
    <w:p>
      <w:pPr>
        <w:pStyle w:val="Heading3"/>
      </w:pPr>
      <w:r>
        <w:t xml:space="preserve">Example 2 — Technical Manual Excerpt, English to German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Preserves precise technical terminology (German has established technical vocabulary that shouldn’t be</w:t>
      </w:r>
      <w:r>
        <w:t xml:space="preserve"> </w:t>
      </w:r>
      <w:r>
        <w:t xml:space="preserve">“</w:t>
      </w:r>
      <w:r>
        <w:t xml:space="preserve">simplified</w:t>
      </w:r>
      <w:r>
        <w:t xml:space="preserve">”</w:t>
      </w:r>
      <w:r>
        <w:t xml:space="preserve">), formal register (Sie form), consistent terminology throughout rather than varying word choice for style.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Literal word-for-word translation</w:t>
      </w:r>
      <w:r>
        <w:t xml:space="preserve"> </w:t>
      </w:r>
      <w:r>
        <w:t xml:space="preserve">that misses idioms, humor, or cultural context entirely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Wrong formality register</w:t>
      </w:r>
      <w:r>
        <w:t xml:space="preserve"> </w:t>
      </w:r>
      <w:r>
        <w:t xml:space="preserve">— using informal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forms in a business document, or overly formal language in casual content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regional variants</w:t>
      </w:r>
      <w:r>
        <w:t xml:space="preserve"> </w:t>
      </w:r>
      <w:r>
        <w:t xml:space="preserve">— Spanish varies significantly between Spain and Latin America, Portuguese between Brazil and Portugal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terminology</w:t>
      </w:r>
      <w:r>
        <w:t xml:space="preserve"> </w:t>
      </w:r>
      <w:r>
        <w:t xml:space="preserve">within technical documents, using different words for the same concept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flagging untranslatable phrases</w:t>
      </w:r>
      <w:r>
        <w:t xml:space="preserve"> </w:t>
      </w:r>
      <w:r>
        <w:t xml:space="preserve">— pretending an idiom translated cleanly when it actually required adaptation</w:t>
      </w:r>
    </w:p>
    <w:p>
      <w:pPr>
        <w:pStyle w:val="FirstParagraph"/>
      </w:pPr>
      <w:r>
        <w:t xml:space="preserve">A good translation reads like it was written in the target language, not like it was translated into it.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