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ai-prompt-engineering-guide"/>
    <w:p>
      <w:pPr>
        <w:pStyle w:val="Heading1"/>
      </w:pPr>
      <w:r>
        <w:t xml:space="preserve">AI Prompt Engineering Guide</w:t>
      </w:r>
    </w:p>
    <w:p>
      <w:pPr>
        <w:pStyle w:val="FirstParagraph"/>
      </w:pPr>
      <w:r>
        <w:t xml:space="preserve">The concrete patterns that separate prompts that work from prompts that don’t — role, constraints, format, examples, and iteration — explained with real before/after comparisons, not abstract theory.</w:t>
      </w:r>
    </w:p>
    <w:bookmarkStart w:id="20" w:name="how-it-works"/>
    <w:p>
      <w:pPr>
        <w:pStyle w:val="Heading2"/>
      </w:pPr>
      <w:r>
        <w:t xml:space="preserve">How It Works</w:t>
      </w:r>
    </w:p>
    <w:p>
      <w:pPr>
        <w:pStyle w:val="FirstParagraph"/>
      </w:pPr>
      <w:r>
        <w:t xml:space="preserve">Describe what you’re trying to get an AI to do and where your current attempts are falling short. The guide maps your task to the specific patterns most likely to fix it, with a before/after rewrite you can use immediately.</w:t>
      </w:r>
    </w:p>
    <w:bookmarkEnd w:id="20"/>
    <w:bookmarkStart w:id="21" w:name="what-to-provide"/>
    <w:p>
      <w:pPr>
        <w:pStyle w:val="Heading2"/>
      </w:pPr>
      <w:r>
        <w:t xml:space="preserve">What to Provide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Task</w:t>
            </w:r>
          </w:p>
        </w:tc>
        <w:tc>
          <w:tcPr/>
          <w:p>
            <w:pPr>
              <w:pStyle w:val="Compact"/>
              <w:jc w:val="left"/>
            </w:pPr>
            <w:r>
              <w:t xml:space="preserve">What you’re trying to get the AI to do</w:t>
            </w:r>
          </w:p>
        </w:tc>
      </w:tr>
      <w:tr>
        <w:tc>
          <w:tcPr/>
          <w:p>
            <w:pPr>
              <w:pStyle w:val="Compact"/>
              <w:jc w:val="left"/>
            </w:pPr>
            <w:r>
              <w:t xml:space="preserve">Current prompt</w:t>
            </w:r>
          </w:p>
        </w:tc>
        <w:tc>
          <w:tcPr/>
          <w:p>
            <w:pPr>
              <w:pStyle w:val="Compact"/>
              <w:jc w:val="left"/>
            </w:pPr>
            <w:r>
              <w:t xml:space="preserve">What you’ve tried (if anything)</w:t>
            </w:r>
          </w:p>
        </w:tc>
      </w:tr>
      <w:tr>
        <w:tc>
          <w:tcPr/>
          <w:p>
            <w:pPr>
              <w:pStyle w:val="Compact"/>
              <w:jc w:val="left"/>
            </w:pPr>
            <w:r>
              <w:t xml:space="preserve">What’s wrong</w:t>
            </w:r>
          </w:p>
        </w:tc>
        <w:tc>
          <w:tcPr/>
          <w:p>
            <w:pPr>
              <w:pStyle w:val="Compact"/>
              <w:jc w:val="left"/>
            </w:pPr>
            <w:r>
              <w:t xml:space="preserve">Too generic, wrong format, inconsistent, etc.</w:t>
            </w:r>
          </w:p>
        </w:tc>
      </w:tr>
    </w:tbl>
    <w:bookmarkEnd w:id="21"/>
    <w:bookmarkStart w:id="27" w:name="the-5-patterns-that-matter-most"/>
    <w:p>
      <w:pPr>
        <w:pStyle w:val="Heading2"/>
      </w:pPr>
      <w:r>
        <w:t xml:space="preserve">The 5 Patterns That Matter Most</w:t>
      </w:r>
    </w:p>
    <w:p>
      <w:pPr>
        <w:pStyle w:val="FirstParagraph"/>
      </w:pPr>
      <w:r>
        <w:t xml:space="preserve">Replace [[tokens]] with your details. This is the finished deliverable.</w:t>
      </w:r>
    </w:p>
    <w:bookmarkStart w:id="22" w:name="pattern-1-role-goal-constraints-format"/>
    <w:p>
      <w:pPr>
        <w:pStyle w:val="Heading3"/>
      </w:pPr>
      <w:r>
        <w:t xml:space="preserve">Pattern 1 — Role + Goal + Constraints + Format</w:t>
      </w:r>
    </w:p>
    <w:p>
      <w:pPr>
        <w:pStyle w:val="FirstParagraph"/>
      </w:pPr>
      <w:r>
        <w:rPr>
          <w:bCs/>
          <w:b/>
        </w:rPr>
        <w:t xml:space="preserve">Before:</w:t>
      </w:r>
      <w:r>
        <w:t xml:space="preserve"> </w:t>
      </w:r>
      <w:r>
        <w:t xml:space="preserve">“</w:t>
      </w:r>
      <w:r>
        <w:t xml:space="preserve">Write me a product description.</w:t>
      </w:r>
      <w:r>
        <w:t xml:space="preserve">”</w:t>
      </w:r>
    </w:p>
    <w:p>
      <w:pPr>
        <w:pStyle w:val="BodyText"/>
      </w:pPr>
      <w:r>
        <w:rPr>
          <w:bCs/>
          <w:b/>
        </w:rPr>
        <w:t xml:space="preserve">After:</w:t>
      </w:r>
      <w:r>
        <w:t xml:space="preserve"> </w:t>
      </w:r>
      <w:r>
        <w:t xml:space="preserve">“</w:t>
      </w:r>
      <w:r>
        <w:t xml:space="preserve">You are a senior e-commerce copywriter. Write a product description for [[product]] targeting [[audience]]. Constraints: 100-150 words, benefit-first, no superlatives without a supporting fact. Output as a single paragraph.</w:t>
      </w:r>
      <w:r>
        <w:t xml:space="preserve">”</w:t>
      </w:r>
    </w:p>
    <w:bookmarkEnd w:id="22"/>
    <w:bookmarkStart w:id="23" w:name="pattern-2-few-shot-examples"/>
    <w:p>
      <w:pPr>
        <w:pStyle w:val="Heading3"/>
      </w:pPr>
      <w:r>
        <w:t xml:space="preserve">Pattern 2 — Few-Shot Examples</w:t>
      </w:r>
    </w:p>
    <w:p>
      <w:pPr>
        <w:pStyle w:val="FirstParagraph"/>
      </w:pPr>
      <w:r>
        <w:t xml:space="preserve">Show 1-2 examples of the output style you want before asking for new work. The model matches structure and tone far more reliably than from a text description alone.</w:t>
      </w:r>
    </w:p>
    <w:bookmarkEnd w:id="23"/>
    <w:bookmarkStart w:id="24" w:name="pattern-3-chain-of-thought-verify"/>
    <w:p>
      <w:pPr>
        <w:pStyle w:val="Heading3"/>
      </w:pPr>
      <w:r>
        <w:t xml:space="preserve">Pattern 3 — Chain of Thought + Verify</w:t>
      </w:r>
    </w:p>
    <w:p>
      <w:pPr>
        <w:pStyle w:val="FirstParagraph"/>
      </w:pPr>
      <w:r>
        <w:rPr>
          <w:bCs/>
          <w:b/>
        </w:rPr>
        <w:t xml:space="preserve">Add this line:</w:t>
      </w:r>
      <w:r>
        <w:t xml:space="preserve"> </w:t>
      </w:r>
      <w:r>
        <w:t xml:space="preserve">“</w:t>
      </w:r>
      <w:r>
        <w:t xml:space="preserve">Think step by step. At the end, list any assumptions you made and how I could verify them.</w:t>
      </w:r>
      <w:r>
        <w:t xml:space="preserve">”</w:t>
      </w:r>
    </w:p>
    <w:bookmarkEnd w:id="24"/>
    <w:bookmarkStart w:id="25" w:name="pattern-4-explicit-iteration"/>
    <w:p>
      <w:pPr>
        <w:pStyle w:val="Heading3"/>
      </w:pPr>
      <w:r>
        <w:t xml:space="preserve">Pattern 4 — Explicit Iteration</w:t>
      </w:r>
    </w:p>
    <w:p>
      <w:pPr>
        <w:pStyle w:val="FirstParagraph"/>
      </w:pPr>
      <w:r>
        <w:rPr>
          <w:bCs/>
          <w:b/>
        </w:rPr>
        <w:t xml:space="preserve">After the first output:</w:t>
      </w:r>
      <w:r>
        <w:t xml:space="preserve"> </w:t>
      </w:r>
      <w:r>
        <w:t xml:space="preserve">“</w:t>
      </w:r>
      <w:r>
        <w:t xml:space="preserve">Improve the previous version: make it [[30% shorter / punchier / more technical]]. Keep [[the parts that worked]].</w:t>
      </w:r>
      <w:r>
        <w:t xml:space="preserve">”</w:t>
      </w:r>
    </w:p>
    <w:bookmarkEnd w:id="25"/>
    <w:bookmarkStart w:id="26" w:name="pattern-5-delimiters-and-structure"/>
    <w:p>
      <w:pPr>
        <w:pStyle w:val="Heading3"/>
      </w:pPr>
      <w:r>
        <w:t xml:space="preserve">Pattern 5 — Delimiters and Structure</w:t>
      </w:r>
    </w:p>
    <w:p>
      <w:pPr>
        <w:pStyle w:val="FirstParagraph"/>
      </w:pPr>
      <w:r>
        <w:t xml:space="preserve">Use triple backtick code fences or XML-style tags to clearly separate instructions from the content being transformed — this prevents the model from confusing your instructions with the input text.</w:t>
      </w:r>
    </w:p>
    <w:bookmarkEnd w:id="26"/>
    <w:bookmarkEnd w:id="27"/>
    <w:bookmarkStart w:id="30" w:name="worked-examples"/>
    <w:p>
      <w:pPr>
        <w:pStyle w:val="Heading2"/>
      </w:pPr>
      <w:r>
        <w:t xml:space="preserve">Worked Examples</w:t>
      </w:r>
    </w:p>
    <w:bookmarkStart w:id="28" w:name="example-1-generic-answer-specific-answer"/>
    <w:p>
      <w:pPr>
        <w:pStyle w:val="Heading3"/>
      </w:pPr>
      <w:r>
        <w:t xml:space="preserve">Example 1 — Generic Answer → Specific Answer</w:t>
      </w:r>
    </w:p>
    <w:p>
      <w:pPr>
        <w:pStyle w:val="FirstParagraph"/>
      </w:pPr>
      <w:r>
        <w:rPr>
          <w:bCs/>
          <w:b/>
        </w:rPr>
        <w:t xml:space="preserve">Before:</w:t>
      </w:r>
      <w:r>
        <w:t xml:space="preserve"> </w:t>
      </w:r>
      <w:r>
        <w:t xml:space="preserve">“</w:t>
      </w:r>
      <w:r>
        <w:t xml:space="preserve">Explain machine learning.</w:t>
      </w:r>
      <w:r>
        <w:t xml:space="preserve">”</w:t>
      </w:r>
    </w:p>
    <w:p>
      <w:pPr>
        <w:pStyle w:val="BodyText"/>
      </w:pPr>
      <w:r>
        <w:rPr>
          <w:bCs/>
          <w:b/>
        </w:rPr>
        <w:t xml:space="preserve">After:</w:t>
      </w:r>
      <w:r>
        <w:t xml:space="preserve"> </w:t>
      </w:r>
      <w:r>
        <w:t xml:space="preserve">“</w:t>
      </w:r>
      <w:r>
        <w:t xml:space="preserve">Explain machine learning to a marketing manager with no technical background, using a real marketing analogy, in under 150 words.</w:t>
      </w:r>
      <w:r>
        <w:t xml:space="preserve">”</w:t>
      </w:r>
    </w:p>
    <w:bookmarkEnd w:id="28"/>
    <w:bookmarkStart w:id="29" w:name="X5b825dfea81a49b660d8d4f8f9ec1770700cafa"/>
    <w:p>
      <w:pPr>
        <w:pStyle w:val="Heading3"/>
      </w:pPr>
      <w:r>
        <w:t xml:space="preserve">Example 2 — Inconsistent Format → Reliable Format</w:t>
      </w:r>
    </w:p>
    <w:p>
      <w:pPr>
        <w:pStyle w:val="FirstParagraph"/>
      </w:pPr>
      <w:r>
        <w:rPr>
          <w:bCs/>
          <w:b/>
        </w:rPr>
        <w:t xml:space="preserve">Before:</w:t>
      </w:r>
      <w:r>
        <w:t xml:space="preserve"> </w:t>
      </w:r>
      <w:r>
        <w:t xml:space="preserve">“</w:t>
      </w:r>
      <w:r>
        <w:t xml:space="preserve">Summarize this article.</w:t>
      </w:r>
      <w:r>
        <w:t xml:space="preserve">”</w:t>
      </w:r>
    </w:p>
    <w:p>
      <w:pPr>
        <w:pStyle w:val="BodyText"/>
      </w:pPr>
      <w:r>
        <w:rPr>
          <w:bCs/>
          <w:b/>
        </w:rPr>
        <w:t xml:space="preserve">After:</w:t>
      </w:r>
      <w:r>
        <w:t xml:space="preserve"> </w:t>
      </w:r>
      <w:r>
        <w:t xml:space="preserve">“</w:t>
      </w:r>
      <w:r>
        <w:t xml:space="preserve">Summarize this article in exactly this format: 1) One-sentence thesis, 2) Three key points as bullets, 3) One counterargument the author didn’t address.</w:t>
      </w:r>
      <w:r>
        <w:t xml:space="preserve">”</w:t>
      </w:r>
    </w:p>
    <w:bookmarkEnd w:id="29"/>
    <w:bookmarkEnd w:id="30"/>
    <w:bookmarkStart w:id="31" w:name="common-mistakes-to-avoid"/>
    <w:p>
      <w:pPr>
        <w:pStyle w:val="Heading2"/>
      </w:pPr>
      <w:r>
        <w:t xml:space="preserve">Common Mistakes to Avoid</w:t>
      </w:r>
    </w:p>
    <w:p>
      <w:pPr>
        <w:numPr>
          <w:ilvl w:val="0"/>
          <w:numId w:val="1001"/>
        </w:numPr>
        <w:pStyle w:val="Compact"/>
      </w:pPr>
      <w:r>
        <w:rPr>
          <w:bCs/>
          <w:b/>
        </w:rPr>
        <w:t xml:space="preserve">No role specified</w:t>
      </w:r>
      <w:r>
        <w:t xml:space="preserve"> </w:t>
      </w:r>
      <w:r>
        <w:t xml:space="preserve">—</w:t>
      </w:r>
      <w:r>
        <w:t xml:space="preserve"> </w:t>
      </w:r>
      <w:r>
        <w:t xml:space="preserve">“</w:t>
      </w:r>
      <w:r>
        <w:t xml:space="preserve">You are a helpful assistant</w:t>
      </w:r>
      <w:r>
        <w:t xml:space="preserve">”</w:t>
      </w:r>
      <w:r>
        <w:t xml:space="preserve"> </w:t>
      </w:r>
      <w:r>
        <w:t xml:space="preserve">doesn’t narrow behavior at all</w:t>
      </w:r>
    </w:p>
    <w:p>
      <w:pPr>
        <w:numPr>
          <w:ilvl w:val="0"/>
          <w:numId w:val="1001"/>
        </w:numPr>
        <w:pStyle w:val="Compact"/>
      </w:pPr>
      <w:r>
        <w:rPr>
          <w:bCs/>
          <w:b/>
        </w:rPr>
        <w:t xml:space="preserve">No output format</w:t>
      </w:r>
      <w:r>
        <w:t xml:space="preserve">, leading to inconsistent structure across runs</w:t>
      </w:r>
    </w:p>
    <w:p>
      <w:pPr>
        <w:numPr>
          <w:ilvl w:val="0"/>
          <w:numId w:val="1001"/>
        </w:numPr>
        <w:pStyle w:val="Compact"/>
      </w:pPr>
      <w:r>
        <w:rPr>
          <w:bCs/>
          <w:b/>
        </w:rPr>
        <w:t xml:space="preserve">Accepting the first output</w:t>
      </w:r>
      <w:r>
        <w:t xml:space="preserve"> </w:t>
      </w:r>
      <w:r>
        <w:t xml:space="preserve">without one round of specific, targeted iteration</w:t>
      </w:r>
    </w:p>
    <w:p>
      <w:pPr>
        <w:numPr>
          <w:ilvl w:val="0"/>
          <w:numId w:val="1001"/>
        </w:numPr>
        <w:pStyle w:val="Compact"/>
      </w:pPr>
      <w:r>
        <w:rPr>
          <w:bCs/>
          <w:b/>
        </w:rPr>
        <w:t xml:space="preserve">Vague feedback</w:t>
      </w:r>
      <w:r>
        <w:t xml:space="preserve"> </w:t>
      </w:r>
      <w:r>
        <w:t xml:space="preserve">(</w:t>
      </w:r>
      <w:r>
        <w:t xml:space="preserve">“</w:t>
      </w:r>
      <w:r>
        <w:t xml:space="preserve">make it better</w:t>
      </w:r>
      <w:r>
        <w:t xml:space="preserve">”</w:t>
      </w:r>
      <w:r>
        <w:t xml:space="preserve">) instead of specific direction (</w:t>
      </w:r>
      <w:r>
        <w:t xml:space="preserve">“</w:t>
      </w:r>
      <w:r>
        <w:t xml:space="preserve">cut the intro paragraph, add one data point</w:t>
      </w:r>
      <w:r>
        <w:t xml:space="preserve">”</w:t>
      </w:r>
      <w:r>
        <w:t xml:space="preserve">)</w:t>
      </w:r>
    </w:p>
    <w:p>
      <w:pPr>
        <w:numPr>
          <w:ilvl w:val="0"/>
          <w:numId w:val="1001"/>
        </w:numPr>
        <w:pStyle w:val="Compact"/>
      </w:pPr>
      <w:r>
        <w:rPr>
          <w:bCs/>
          <w:b/>
        </w:rPr>
        <w:t xml:space="preserve">Mixing instructions and content</w:t>
      </w:r>
      <w:r>
        <w:t xml:space="preserve"> </w:t>
      </w:r>
      <w:r>
        <w:t xml:space="preserve">with no delimiter, confusing the model about what’s a command vs. what’s the input</w:t>
      </w:r>
    </w:p>
    <w:p>
      <w:pPr>
        <w:pStyle w:val="FirstParagraph"/>
      </w:pPr>
      <w:r>
        <w:t xml:space="preserve">Master these 5 patterns and most</w:t>
      </w:r>
      <w:r>
        <w:t xml:space="preserve"> </w:t>
      </w:r>
      <w:r>
        <w:t xml:space="preserve">“</w:t>
      </w:r>
      <w:r>
        <w:t xml:space="preserve">AI isn’t giving me good output</w:t>
      </w:r>
      <w:r>
        <w:t xml:space="preserve">”</w:t>
      </w:r>
      <w:r>
        <w:t xml:space="preserve"> </w:t>
      </w:r>
      <w:r>
        <w:t xml:space="preserve">problems disappear.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2026-07-02T17:37:32Z</dcterms:created>
  <dcterms:modified xsi:type="dcterms:W3CDTF">2026-07-02T17:37:32Z</dcterms:modified>
</cp:coreProperties>
</file>

<file path=docProps/custom.xml><?xml version="1.0" encoding="utf-8"?>
<Properties xmlns="http://schemas.openxmlformats.org/officeDocument/2006/custom-properties" xmlns:vt="http://schemas.openxmlformats.org/officeDocument/2006/docPropsVTypes"/>
</file>