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ai-for-sales-playbook"/>
    <w:p>
      <w:pPr>
        <w:pStyle w:val="Heading1"/>
      </w:pPr>
      <w:r>
        <w:t xml:space="preserve">AI for Sales Playbook</w:t>
      </w:r>
    </w:p>
    <w:p>
      <w:pPr>
        <w:pStyle w:val="FirstParagraph"/>
      </w:pPr>
      <w:r>
        <w:t xml:space="preserve">Enter your product, ICP, and tools. Receive a sales playbook with use cases for prospecting, personalization, call notes, follow-ups, and objection handling; prompt and template library; tool stack recommendations; deliverability and compliance cautions; CRM workflow patterns; and pipeline metrics to track.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Replace [[Tokens]]. Customize prompts with your actual ICP pains, proof points, and voice. Review every AI output before sending. Track what works and feed winners back into your prompt library.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 or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sell and primary value for customers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ICP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Titles, company size, pains, buying triggers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CRM, sequencing tool, data sources, LLM access</w:t>
            </w:r>
          </w:p>
        </w:tc>
      </w:tr>
    </w:tbl>
    <w:bookmarkEnd w:id="21"/>
    <w:bookmarkStart w:id="22" w:name="section-1-use-cases-by-sales-motion"/>
    <w:p>
      <w:pPr>
        <w:pStyle w:val="Heading2"/>
      </w:pPr>
      <w:r>
        <w:t xml:space="preserve">Section 1 — Use Cases by Sales Motion</w:t>
      </w:r>
    </w:p>
    <w:p>
      <w:pPr>
        <w:pStyle w:val="FirstParagraph"/>
      </w:pPr>
      <w:r>
        <w:rPr>
          <w:bCs/>
          <w:b/>
        </w:rPr>
        <w:t xml:space="preserve">Prospecting and research</w:t>
      </w:r>
    </w:p>
    <w:p>
      <w:pPr>
        <w:numPr>
          <w:ilvl w:val="0"/>
          <w:numId w:val="1001"/>
        </w:numPr>
      </w:pPr>
      <w:r>
        <w:t xml:space="preserve">Enrich leads with public signals and pain hypotheses.</w:t>
      </w:r>
    </w:p>
    <w:p>
      <w:pPr>
        <w:numPr>
          <w:ilvl w:val="0"/>
          <w:numId w:val="1001"/>
        </w:numPr>
      </w:pPr>
      <w:r>
        <w:t xml:space="preserve">Generate personalized first lines and sequences from research.</w:t>
      </w:r>
    </w:p>
    <w:p>
      <w:pPr>
        <w:pStyle w:val="FirstParagraph"/>
      </w:pPr>
      <w:r>
        <w:rPr>
          <w:bCs/>
          <w:b/>
        </w:rPr>
        <w:t xml:space="preserve">Outreach and follow-up</w:t>
      </w:r>
    </w:p>
    <w:p>
      <w:pPr>
        <w:numPr>
          <w:ilvl w:val="0"/>
          <w:numId w:val="1002"/>
        </w:numPr>
      </w:pPr>
      <w:r>
        <w:t xml:space="preserve">Multi-channel sequences with high reply rates.</w:t>
      </w:r>
    </w:p>
    <w:p>
      <w:pPr>
        <w:numPr>
          <w:ilvl w:val="0"/>
          <w:numId w:val="1002"/>
        </w:numPr>
      </w:pPr>
      <w:r>
        <w:t xml:space="preserve">“</w:t>
      </w:r>
      <w:r>
        <w:t xml:space="preserve">Bump</w:t>
      </w:r>
      <w:r>
        <w:t xml:space="preserve">”</w:t>
      </w:r>
      <w:r>
        <w:t xml:space="preserve"> </w:t>
      </w:r>
      <w:r>
        <w:t xml:space="preserve">messages that add new value without nagging.</w:t>
      </w:r>
    </w:p>
    <w:p>
      <w:pPr>
        <w:pStyle w:val="FirstParagraph"/>
      </w:pPr>
      <w:r>
        <w:rPr>
          <w:bCs/>
          <w:b/>
        </w:rPr>
        <w:t xml:space="preserve">Call notes and CRM hygiene</w:t>
      </w:r>
    </w:p>
    <w:p>
      <w:pPr>
        <w:numPr>
          <w:ilvl w:val="0"/>
          <w:numId w:val="1003"/>
        </w:numPr>
      </w:pPr>
      <w:r>
        <w:t xml:space="preserve">Summarize calls into next steps, risks, and coachable moments.</w:t>
      </w:r>
    </w:p>
    <w:p>
      <w:pPr>
        <w:numPr>
          <w:ilvl w:val="0"/>
          <w:numId w:val="1003"/>
        </w:numPr>
      </w:pPr>
      <w:r>
        <w:t xml:space="preserve">Auto-create or update CRM fields from notes.</w:t>
      </w:r>
    </w:p>
    <w:p>
      <w:pPr>
        <w:pStyle w:val="FirstParagraph"/>
      </w:pPr>
      <w:r>
        <w:rPr>
          <w:bCs/>
          <w:b/>
        </w:rPr>
        <w:t xml:space="preserve">Objection handling and negotiation support</w:t>
      </w:r>
    </w:p>
    <w:p>
      <w:pPr>
        <w:numPr>
          <w:ilvl w:val="0"/>
          <w:numId w:val="1004"/>
        </w:numPr>
      </w:pPr>
      <w:r>
        <w:t xml:space="preserve">Draft responses to common objections with proof.</w:t>
      </w:r>
    </w:p>
    <w:p>
      <w:pPr>
        <w:numPr>
          <w:ilvl w:val="0"/>
          <w:numId w:val="1004"/>
        </w:numPr>
      </w:pPr>
      <w:r>
        <w:t xml:space="preserve">Prepare negotiation anchors and trade-offs.</w:t>
      </w:r>
    </w:p>
    <w:p>
      <w:pPr>
        <w:pStyle w:val="FirstParagraph"/>
      </w:pPr>
      <w:r>
        <w:rPr>
          <w:bCs/>
          <w:b/>
        </w:rPr>
        <w:t xml:space="preserve">Your first three AI wins:</w:t>
      </w:r>
    </w:p>
    <w:p>
      <w:pPr>
        <w:numPr>
          <w:ilvl w:val="0"/>
          <w:numId w:val="1005"/>
        </w:numPr>
      </w:pPr>
      <w:r>
        <w:t xml:space="preserve">[[Highest volume repetitive writing]]</w:t>
      </w:r>
    </w:p>
    <w:p>
      <w:pPr>
        <w:numPr>
          <w:ilvl w:val="0"/>
          <w:numId w:val="1005"/>
        </w:numPr>
      </w:pPr>
      <w:r>
        <w:t xml:space="preserve">[[Research that currently slows you down]]</w:t>
      </w:r>
    </w:p>
    <w:p>
      <w:pPr>
        <w:numPr>
          <w:ilvl w:val="0"/>
          <w:numId w:val="1005"/>
        </w:numPr>
      </w:pPr>
      <w:r>
        <w:t xml:space="preserve">[[Post-call admin that eats evenings]]</w:t>
      </w:r>
    </w:p>
    <w:bookmarkEnd w:id="22"/>
    <w:bookmarkStart w:id="23" w:name="section-2-prompt-library"/>
    <w:p>
      <w:pPr>
        <w:pStyle w:val="Heading2"/>
      </w:pPr>
      <w:r>
        <w:t xml:space="preserve">Section 2 — Prompt Library</w:t>
      </w:r>
    </w:p>
    <w:p>
      <w:pPr>
        <w:pStyle w:val="FirstParagraph"/>
      </w:pPr>
      <w:r>
        <w:rPr>
          <w:bCs/>
          <w:b/>
        </w:rPr>
        <w:t xml:space="preserve">Prospect research brief:</w:t>
      </w:r>
    </w:p>
    <w:p>
      <w:pPr>
        <w:pStyle w:val="BodyText"/>
      </w:pPr>
      <w:r>
        <w:t xml:space="preserve">“</w:t>
      </w:r>
      <w:r>
        <w:t xml:space="preserve">From this LinkedIn profile and company site info [[paste]], list: 1) 3 likely business pains that match our ICP. 2) One recent trigger event. 3) A personalized 1-line opener that references the trigger without sounding creepy. 4) 2 questions that would qualify budget and timeline.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Personalized cold email:</w:t>
      </w:r>
    </w:p>
    <w:p>
      <w:pPr>
        <w:pStyle w:val="BodyText"/>
      </w:pPr>
      <w:r>
        <w:t xml:space="preserve">“</w:t>
      </w:r>
      <w:r>
        <w:t xml:space="preserve">Write a 5-7 line cold email to [[Name]] at [[Company]]. Goal: 15 min call to explore [[value prop]]. Reference [[specific recent signal]]. Include one credible proof point. Voice: confident peer, not vendor. CTA: one clear low-friction ask.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Call notes to CRM + next steps:</w:t>
      </w:r>
    </w:p>
    <w:p>
      <w:pPr>
        <w:pStyle w:val="BodyText"/>
      </w:pPr>
      <w:r>
        <w:t xml:space="preserve">“</w:t>
      </w:r>
      <w:r>
        <w:t xml:space="preserve">Turn these notes [[paste]] into: CRM summary (3 bullets), 3 action items with owners and dates, risks or objections raised, and a one-sentence forecast recommendation. Format for direct paste into [[CRM name]].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Objection response:</w:t>
      </w:r>
    </w:p>
    <w:p>
      <w:pPr>
        <w:pStyle w:val="BodyText"/>
      </w:pPr>
      <w:r>
        <w:t xml:space="preserve">“</w:t>
      </w:r>
      <w:r>
        <w:t xml:space="preserve">Prospect said:</w:t>
      </w:r>
      <w:r>
        <w:t xml:space="preserve"> </w:t>
      </w:r>
      <w:r>
        <w:t xml:space="preserve">‘</w:t>
      </w:r>
      <w:r>
        <w:t xml:space="preserve">[[exact objection]]</w:t>
      </w:r>
      <w:r>
        <w:t xml:space="preserve">’</w:t>
      </w:r>
      <w:r>
        <w:t xml:space="preserve">. Give 3 response options: one empathetic + question, one proof-based, one that trades or reframes. Keep each under 60 words. Tie to [[our differentiator]].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Sequence bump message:</w:t>
      </w:r>
    </w:p>
    <w:p>
      <w:pPr>
        <w:pStyle w:val="BodyText"/>
      </w:pPr>
      <w:r>
        <w:t xml:space="preserve">“</w:t>
      </w:r>
      <w:r>
        <w:t xml:space="preserve">Write a short value-add follow-up to a prospect who has not replied to [[previous touch]]. Add one new, timely piece of information relevant to their [[role or company situation]]. One clear soft CTA. Under 70 words.</w:t>
      </w:r>
      <w:r>
        <w:t xml:space="preserve">”</w:t>
      </w:r>
    </w:p>
    <w:bookmarkEnd w:id="23"/>
    <w:bookmarkStart w:id="24" w:name="section-3-tool-stack-and-integration"/>
    <w:p>
      <w:pPr>
        <w:pStyle w:val="Heading2"/>
      </w:pPr>
      <w:r>
        <w:t xml:space="preserve">Section 3 — Tool Stack and Integration</w:t>
      </w:r>
    </w:p>
    <w:p>
      <w:pPr>
        <w:pStyle w:val="FirstParagraph"/>
      </w:pPr>
      <w:r>
        <w:rPr>
          <w:bCs/>
          <w:b/>
        </w:rPr>
        <w:t xml:space="preserve">Typical stack:</w:t>
      </w:r>
      <w:r>
        <w:t xml:space="preserve"> </w:t>
      </w:r>
      <w:r>
        <w:t xml:space="preserve">Clay or Apollo for data, your CRM (Salesforce, HubSpot, Pipedrive), Gong/Chorus for call recording and notes, LLM for drafting, Make/Zapier for light automation between them.</w:t>
      </w:r>
    </w:p>
    <w:p>
      <w:pPr>
        <w:pStyle w:val="BodyText"/>
      </w:pPr>
      <w:r>
        <w:rPr>
          <w:bCs/>
          <w:b/>
        </w:rPr>
        <w:t xml:space="preserve">Integration pattern:</w:t>
      </w:r>
      <w:r>
        <w:t xml:space="preserve"> </w:t>
      </w:r>
      <w:r>
        <w:t xml:space="preserve">Call recording → AI summary + action items → create/update CRM record + create follow-up task. Human reviews the summary before it goes into the record.</w:t>
      </w:r>
    </w:p>
    <w:p>
      <w:pPr>
        <w:pStyle w:val="BodyText"/>
      </w:pPr>
      <w:r>
        <w:rPr>
          <w:bCs/>
          <w:b/>
        </w:rPr>
        <w:t xml:space="preserve">Numbered daily sales AI routine:</w:t>
      </w:r>
    </w:p>
    <w:p>
      <w:pPr>
        <w:numPr>
          <w:ilvl w:val="0"/>
          <w:numId w:val="1006"/>
        </w:numPr>
      </w:pPr>
      <w:r>
        <w:t xml:space="preserve">Review enriched leads from data tool.</w:t>
      </w:r>
    </w:p>
    <w:p>
      <w:pPr>
        <w:numPr>
          <w:ilvl w:val="0"/>
          <w:numId w:val="1006"/>
        </w:numPr>
      </w:pPr>
      <w:r>
        <w:t xml:space="preserve">Run research brief prompt on top 5-10.</w:t>
      </w:r>
    </w:p>
    <w:p>
      <w:pPr>
        <w:numPr>
          <w:ilvl w:val="0"/>
          <w:numId w:val="1006"/>
        </w:numPr>
      </w:pPr>
      <w:r>
        <w:t xml:space="preserve">Draft and personalize outreach in batches.</w:t>
      </w:r>
    </w:p>
    <w:p>
      <w:pPr>
        <w:numPr>
          <w:ilvl w:val="0"/>
          <w:numId w:val="1006"/>
        </w:numPr>
      </w:pPr>
      <w:r>
        <w:t xml:space="preserve">Log calls or meetings, run notes prompt immediately after.</w:t>
      </w:r>
    </w:p>
    <w:p>
      <w:pPr>
        <w:numPr>
          <w:ilvl w:val="0"/>
          <w:numId w:val="1006"/>
        </w:numPr>
      </w:pPr>
      <w:r>
        <w:t xml:space="preserve">End of day: review CRM hygiene items and clean 5 records.</w:t>
      </w:r>
    </w:p>
    <w:bookmarkEnd w:id="24"/>
    <w:bookmarkStart w:id="25" w:name="X4ed9968920f62d0cb71130285f38e936a8b82f2"/>
    <w:p>
      <w:pPr>
        <w:pStyle w:val="Heading2"/>
      </w:pPr>
      <w:r>
        <w:t xml:space="preserve">Section 4 — Deliverability, Spam, and Compliance</w:t>
      </w:r>
    </w:p>
    <w:p>
      <w:pPr>
        <w:numPr>
          <w:ilvl w:val="0"/>
          <w:numId w:val="1007"/>
        </w:numPr>
      </w:pPr>
      <w:r>
        <w:t xml:space="preserve">Never buy or use scraped lists without proper permission and verification.</w:t>
      </w:r>
    </w:p>
    <w:p>
      <w:pPr>
        <w:numPr>
          <w:ilvl w:val="0"/>
          <w:numId w:val="1007"/>
        </w:numPr>
      </w:pPr>
      <w:r>
        <w:t xml:space="preserve">Comply with CAN-SPAM, CASL, and any industry rules. Include physical address and easy unsubscribe where required.</w:t>
      </w:r>
    </w:p>
    <w:p>
      <w:pPr>
        <w:numPr>
          <w:ilvl w:val="0"/>
          <w:numId w:val="1007"/>
        </w:numPr>
      </w:pPr>
      <w:r>
        <w:t xml:space="preserve">Personalization is powerful; over-personalization from creepy data kills trust and deliverability.</w:t>
      </w:r>
    </w:p>
    <w:p>
      <w:pPr>
        <w:numPr>
          <w:ilvl w:val="0"/>
          <w:numId w:val="1007"/>
        </w:numPr>
      </w:pPr>
      <w:r>
        <w:t xml:space="preserve">Log consent and source for every contact you reach out to.</w:t>
      </w:r>
    </w:p>
    <w:p>
      <w:pPr>
        <w:pStyle w:val="FirstParagraph"/>
      </w:pPr>
      <w:r>
        <w:rPr>
          <w:bCs/>
          <w:b/>
        </w:rPr>
        <w:t xml:space="preserve">Additional numbered list for compliance:</w:t>
      </w:r>
    </w:p>
    <w:p>
      <w:pPr>
        <w:numPr>
          <w:ilvl w:val="0"/>
          <w:numId w:val="1008"/>
        </w:numPr>
      </w:pPr>
      <w:r>
        <w:t xml:space="preserve">Confirm consent or legitimate interest before any sequence.</w:t>
      </w:r>
    </w:p>
    <w:p>
      <w:pPr>
        <w:numPr>
          <w:ilvl w:val="0"/>
          <w:numId w:val="1008"/>
        </w:numPr>
      </w:pPr>
      <w:r>
        <w:t xml:space="preserve">Include required physical mailing address in every email.</w:t>
      </w:r>
    </w:p>
    <w:p>
      <w:pPr>
        <w:numPr>
          <w:ilvl w:val="0"/>
          <w:numId w:val="1008"/>
        </w:numPr>
      </w:pPr>
      <w:r>
        <w:t xml:space="preserve">Monitor bounce and complaint rates weekly.</w:t>
      </w:r>
    </w:p>
    <w:p>
      <w:pPr>
        <w:numPr>
          <w:ilvl w:val="0"/>
          <w:numId w:val="1008"/>
        </w:numPr>
      </w:pPr>
      <w:r>
        <w:t xml:space="preserve">Pause any sequence that triggers unusual spam flags.</w:t>
      </w:r>
    </w:p>
    <w:p>
      <w:pPr>
        <w:numPr>
          <w:ilvl w:val="0"/>
          <w:numId w:val="1008"/>
        </w:numPr>
      </w:pPr>
      <w:r>
        <w:t xml:space="preserve">Document source of every lead in the CRM.</w:t>
      </w:r>
    </w:p>
    <w:bookmarkEnd w:id="25"/>
    <w:bookmarkStart w:id="26" w:name="section-5-pipeline-metrics"/>
    <w:p>
      <w:pPr>
        <w:pStyle w:val="Heading2"/>
      </w:pPr>
      <w:r>
        <w:t xml:space="preserve">Section 5 — Pipeline Metrics</w:t>
      </w:r>
    </w:p>
    <w:p>
      <w:pPr>
        <w:pStyle w:val="FirstParagraph"/>
      </w:pPr>
      <w:r>
        <w:t xml:space="preserve">Track: reply rate, positive reply rate, meetings booked per 100 outreaches, time from first touch to meeting, CRM data completeness, win rate on AI-assisted vs manual sequences (first 50 of each).</w:t>
      </w:r>
    </w:p>
    <w:p>
      <w:pPr>
        <w:pStyle w:val="BodyText"/>
      </w:pPr>
      <w:r>
        <w:rPr>
          <w:bCs/>
          <w:b/>
        </w:rPr>
        <w:t xml:space="preserve">Weekly habit:</w:t>
      </w:r>
      <w:r>
        <w:t xml:space="preserve"> </w:t>
      </w:r>
      <w:r>
        <w:t xml:space="preserve">Review 5 AI-assisted sequences that got replies and 5 that didn’t. Update prompts from the winners.</w:t>
      </w:r>
    </w:p>
    <w:p>
      <w:pPr>
        <w:pStyle w:val="BodyText"/>
      </w:pPr>
      <w:r>
        <w:rPr>
          <w:bCs/>
          <w:b/>
        </w:rPr>
        <w:t xml:space="preserve">Deeper metrics to watch:</w:t>
      </w:r>
    </w:p>
    <w:p>
      <w:pPr>
        <w:numPr>
          <w:ilvl w:val="0"/>
          <w:numId w:val="1009"/>
        </w:numPr>
      </w:pPr>
      <w:r>
        <w:t xml:space="preserve">Time spent on admin vs selling before/after AI notes.</w:t>
      </w:r>
    </w:p>
    <w:p>
      <w:pPr>
        <w:numPr>
          <w:ilvl w:val="0"/>
          <w:numId w:val="1009"/>
        </w:numPr>
      </w:pPr>
      <w:r>
        <w:t xml:space="preserve">% of CRM records with complete next step and date.</w:t>
      </w:r>
    </w:p>
    <w:p>
      <w:pPr>
        <w:numPr>
          <w:ilvl w:val="0"/>
          <w:numId w:val="1009"/>
        </w:numPr>
      </w:pPr>
      <w:r>
        <w:t xml:space="preserve">Objection win rate on the three most common pushbacks.</w:t>
      </w:r>
    </w:p>
    <w:bookmarkEnd w:id="26"/>
    <w:bookmarkStart w:id="27" w:name="pro-tips-and-pitfalls"/>
    <w:p>
      <w:pPr>
        <w:pStyle w:val="Heading2"/>
      </w:pPr>
      <w:r>
        <w:t xml:space="preserve">Pro Tips and Pitfalls</w:t>
      </w:r>
    </w:p>
    <w:p>
      <w:pPr>
        <w:numPr>
          <w:ilvl w:val="0"/>
          <w:numId w:val="1010"/>
        </w:numPr>
      </w:pPr>
      <w:r>
        <w:t xml:space="preserve">The best prompts include your actual win language and proof.</w:t>
      </w:r>
    </w:p>
    <w:p>
      <w:pPr>
        <w:numPr>
          <w:ilvl w:val="0"/>
          <w:numId w:val="1010"/>
        </w:numPr>
      </w:pPr>
      <w:r>
        <w:t xml:space="preserve">AI is great at volume and first drafts; you are great at reading the human and timing the ask.</w:t>
      </w:r>
    </w:p>
    <w:p>
      <w:pPr>
        <w:numPr>
          <w:ilvl w:val="0"/>
          <w:numId w:val="1010"/>
        </w:numPr>
      </w:pPr>
      <w:r>
        <w:t xml:space="preserve">Automate the notes and admin first — it frees real selling time with less compliance risk.</w:t>
      </w:r>
    </w:p>
    <w:p>
      <w:pPr>
        <w:numPr>
          <w:ilvl w:val="0"/>
          <w:numId w:val="1010"/>
        </w:numPr>
      </w:pPr>
      <w:r>
        <w:t xml:space="preserve">Common pitfall: sending unedited generic-sounding messages at scale. Always make the final 20% human.</w:t>
      </w:r>
    </w:p>
    <w:p>
      <w:pPr>
        <w:numPr>
          <w:ilvl w:val="0"/>
          <w:numId w:val="1010"/>
        </w:numPr>
      </w:pPr>
      <w:r>
        <w:t xml:space="preserve">Another pitfall: letting the tool dictate volume over thoughtful targeting. Quality of list and signal still wins.</w:t>
      </w:r>
    </w:p>
    <w:p>
      <w:pPr>
        <w:pStyle w:val="FirstParagraph"/>
      </w:pPr>
      <w:r>
        <w:t xml:space="preserve">Use AI to do the research and writing grunt work so you can have more high-quality conversations. The reps who win treat it as a force multiplier for thoughtful, personalized selling, not a spray-and-pray robot. Review, measure, and keep the human relationship at the center.</w:t>
      </w:r>
    </w:p>
    <w:bookmarkEnd w:id="27"/>
    <w:bookmarkStart w:id="28" w:name="additional-guidance-and-checklists"/>
    <w:p>
      <w:pPr>
        <w:pStyle w:val="Heading2"/>
      </w:pPr>
      <w:r>
        <w:t xml:space="preserve">Additional Guidance and Checklists</w:t>
      </w:r>
    </w:p>
    <w:p>
      <w:pPr>
        <w:pStyle w:val="FirstParagraph"/>
      </w:pPr>
      <w:r>
        <w:rPr>
          <w:bCs/>
          <w:b/>
        </w:rPr>
        <w:t xml:space="preserve">Numbered pre-use checklist (run every time):</w:t>
      </w:r>
    </w:p>
    <w:p>
      <w:pPr>
        <w:numPr>
          <w:ilvl w:val="0"/>
          <w:numId w:val="1011"/>
        </w:numPr>
      </w:pPr>
      <w:r>
        <w:t xml:space="preserve">Confirm the goal and constraints are still accurate.</w:t>
      </w:r>
    </w:p>
    <w:p>
      <w:pPr>
        <w:numPr>
          <w:ilvl w:val="0"/>
          <w:numId w:val="1011"/>
        </w:numPr>
      </w:pPr>
      <w:r>
        <w:t xml:space="preserve">Update any [[Token]] values with current data.</w:t>
      </w:r>
    </w:p>
    <w:p>
      <w:pPr>
        <w:numPr>
          <w:ilvl w:val="0"/>
          <w:numId w:val="1011"/>
        </w:numPr>
      </w:pPr>
      <w:r>
        <w:t xml:space="preserve">Run the core prompt or workflow.</w:t>
      </w:r>
    </w:p>
    <w:p>
      <w:pPr>
        <w:numPr>
          <w:ilvl w:val="0"/>
          <w:numId w:val="1011"/>
        </w:numPr>
      </w:pPr>
      <w:r>
        <w:t xml:space="preserve">Human review for accuracy, tone, and compliance.</w:t>
      </w:r>
    </w:p>
    <w:p>
      <w:pPr>
        <w:numPr>
          <w:ilvl w:val="0"/>
          <w:numId w:val="1011"/>
        </w:numPr>
      </w:pPr>
      <w:r>
        <w:t xml:space="preserve">Log time and outcome for later tuning.</w:t>
      </w:r>
    </w:p>
    <w:p>
      <w:pPr>
        <w:pStyle w:val="FirstParagraph"/>
      </w:pPr>
      <w:r>
        <w:rPr>
          <w:bCs/>
          <w:b/>
        </w:rPr>
        <w:t xml:space="preserve">Common failure modes and fixes:</w:t>
      </w:r>
    </w:p>
    <w:p>
      <w:pPr>
        <w:numPr>
          <w:ilvl w:val="0"/>
          <w:numId w:val="1012"/>
        </w:numPr>
      </w:pPr>
      <w:r>
        <w:t xml:space="preserve">Output too generic: add 2-3 specific examples from your real work to the prompt.</w:t>
      </w:r>
    </w:p>
    <w:p>
      <w:pPr>
        <w:numPr>
          <w:ilvl w:val="0"/>
          <w:numId w:val="1012"/>
        </w:numPr>
      </w:pPr>
      <w:r>
        <w:t xml:space="preserve">Wrong length or format: specify exact word count, bullet vs paragraph, or section headings in the prompt.</w:t>
      </w:r>
    </w:p>
    <w:p>
      <w:pPr>
        <w:numPr>
          <w:ilvl w:val="0"/>
          <w:numId w:val="1012"/>
        </w:numPr>
      </w:pPr>
      <w:r>
        <w:t xml:space="preserve">Outdated info: add</w:t>
      </w:r>
      <w:r>
        <w:t xml:space="preserve"> </w:t>
      </w:r>
      <w:r>
        <w:t xml:space="preserve">“</w:t>
      </w:r>
      <w:r>
        <w:t xml:space="preserve">use only information from the attached sources or current date</w:t>
      </w:r>
      <w:r>
        <w:t xml:space="preserve">”</w:t>
      </w:r>
      <w:r>
        <w:t xml:space="preserve"> </w:t>
      </w:r>
      <w:r>
        <w:t xml:space="preserve">and paste fresh context.</w:t>
      </w:r>
    </w:p>
    <w:p>
      <w:pPr>
        <w:numPr>
          <w:ilvl w:val="0"/>
          <w:numId w:val="1012"/>
        </w:numPr>
      </w:pPr>
      <w:r>
        <w:t xml:space="preserve">Tone drift: paste 2-3 examples of the exact tone you want.</w:t>
      </w:r>
    </w:p>
    <w:p>
      <w:pPr>
        <w:pStyle w:val="FirstParagraph"/>
      </w:pPr>
      <w:r>
        <w:rPr>
          <w:bCs/>
          <w:b/>
        </w:rPr>
        <w:t xml:space="preserve">Pro Tips (continued):</w:t>
      </w:r>
    </w:p>
    <w:p>
      <w:pPr>
        <w:numPr>
          <w:ilvl w:val="0"/>
          <w:numId w:val="1013"/>
        </w:numPr>
      </w:pPr>
      <w:r>
        <w:t xml:space="preserve">Version your best prompts with dates and results.</w:t>
      </w:r>
    </w:p>
    <w:p>
      <w:pPr>
        <w:numPr>
          <w:ilvl w:val="0"/>
          <w:numId w:val="1013"/>
        </w:numPr>
      </w:pPr>
      <w:r>
        <w:t xml:space="preserve">Keep a</w:t>
      </w:r>
      <w:r>
        <w:t xml:space="preserve"> </w:t>
      </w:r>
      <w:r>
        <w:t xml:space="preserve">“</w:t>
      </w:r>
      <w:r>
        <w:t xml:space="preserve">bad outputs</w:t>
      </w:r>
      <w:r>
        <w:t xml:space="preserve">”</w:t>
      </w:r>
      <w:r>
        <w:t xml:space="preserve"> </w:t>
      </w:r>
      <w:r>
        <w:t xml:space="preserve">note so you stop repeating the same mistakes.</w:t>
      </w:r>
    </w:p>
    <w:p>
      <w:pPr>
        <w:numPr>
          <w:ilvl w:val="0"/>
          <w:numId w:val="1013"/>
        </w:numPr>
      </w:pPr>
      <w:r>
        <w:t xml:space="preserve">When in doubt, simplify the prompt and add concrete examples rather than more instructions.</w:t>
      </w:r>
    </w:p>
    <w:p>
      <w:pPr>
        <w:pStyle w:val="FirstParagraph"/>
      </w:pPr>
      <w:r>
        <w:rPr>
          <w:bCs/>
          <w:b/>
        </w:rPr>
        <w:t xml:space="preserve">Final reminder:</w:t>
      </w:r>
      <w:r>
        <w:t xml:space="preserve"> </w:t>
      </w:r>
      <w:r>
        <w:t xml:space="preserve">AI accelerates. You decide, edit, and own the result. Use the numbered steps and checklists above on every significant piece of work until the pattern is automatic.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2026-07-02T17:12:51Z</dcterms:created>
  <dcterms:modified xsi:type="dcterms:W3CDTF">2026-07-02T17:12:51Z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